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A6E7" w14:textId="77777777" w:rsidR="00EA675E" w:rsidRPr="00B1051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Avenir" w:eastAsia="Avenir" w:hAnsi="Avenir" w:cs="Avenir"/>
          <w:color w:val="008CB4"/>
          <w:sz w:val="32"/>
          <w:szCs w:val="32"/>
        </w:rPr>
      </w:pPr>
      <w:r w:rsidRPr="00B10512">
        <w:rPr>
          <w:rFonts w:ascii="Avenir" w:eastAsia="Avenir" w:hAnsi="Avenir" w:cs="Avenir"/>
          <w:color w:val="008CB4"/>
          <w:sz w:val="32"/>
          <w:szCs w:val="32"/>
        </w:rPr>
        <w:t xml:space="preserve">Annual Plan </w:t>
      </w:r>
    </w:p>
    <w:p w14:paraId="727371BE" w14:textId="77777777" w:rsidR="00A839A5" w:rsidRPr="00A839A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28" w:lineRule="auto"/>
        <w:ind w:firstLine="343"/>
        <w:rPr>
          <w:color w:val="008CB4"/>
          <w:sz w:val="60"/>
          <w:szCs w:val="60"/>
        </w:rPr>
      </w:pPr>
      <w:r>
        <w:rPr>
          <w:rFonts w:ascii="Avenir" w:eastAsia="Avenir" w:hAnsi="Avenir" w:cs="Avenir"/>
          <w:noProof/>
          <w:color w:val="008CB4"/>
          <w:sz w:val="20"/>
          <w:szCs w:val="20"/>
        </w:rPr>
        <w:drawing>
          <wp:inline distT="19050" distB="19050" distL="19050" distR="19050" wp14:anchorId="223237CA" wp14:editId="7B93174C">
            <wp:extent cx="901760" cy="95122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760" cy="9512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839A5">
        <w:rPr>
          <w:color w:val="008CB4"/>
          <w:sz w:val="60"/>
          <w:szCs w:val="60"/>
        </w:rPr>
        <w:t xml:space="preserve">Genco Dental </w:t>
      </w:r>
      <w:r w:rsidR="00A839A5" w:rsidRPr="00A839A5">
        <w:rPr>
          <w:color w:val="008CB4"/>
          <w:sz w:val="60"/>
          <w:szCs w:val="60"/>
        </w:rPr>
        <w:t>Savings Plan</w:t>
      </w:r>
    </w:p>
    <w:p w14:paraId="152893A2" w14:textId="2DE2D789" w:rsidR="00EA675E" w:rsidRPr="00A839A5" w:rsidRDefault="00A839A5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28" w:lineRule="auto"/>
        <w:rPr>
          <w:b/>
          <w:bCs/>
          <w:color w:val="008CB4"/>
          <w:sz w:val="28"/>
          <w:szCs w:val="28"/>
        </w:rPr>
        <w:sectPr w:rsidR="00EA675E" w:rsidRPr="00A839A5">
          <w:pgSz w:w="12240" w:h="15840"/>
          <w:pgMar w:top="726" w:right="840" w:bottom="873" w:left="1056" w:header="0" w:footer="720" w:gutter="0"/>
          <w:pgNumType w:start="1"/>
          <w:cols w:space="720"/>
        </w:sectPr>
      </w:pPr>
      <w:r w:rsidRPr="00A839A5">
        <w:rPr>
          <w:b/>
          <w:bCs/>
          <w:color w:val="008CB4"/>
          <w:sz w:val="28"/>
          <w:szCs w:val="28"/>
        </w:rPr>
        <w:t>Affordability</w:t>
      </w:r>
      <w:r w:rsidR="00000000" w:rsidRPr="00A839A5">
        <w:rPr>
          <w:b/>
          <w:bCs/>
          <w:color w:val="008CB4"/>
          <w:sz w:val="28"/>
          <w:szCs w:val="28"/>
        </w:rPr>
        <w:t xml:space="preserve">  </w:t>
      </w:r>
    </w:p>
    <w:p w14:paraId="0F2017CE" w14:textId="77777777" w:rsidR="00A839A5" w:rsidRDefault="00000000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279" w:lineRule="auto"/>
        <w:rPr>
          <w:rFonts w:ascii="Avenir" w:eastAsia="Avenir" w:hAnsi="Avenir" w:cs="Avenir"/>
          <w:color w:val="000000"/>
          <w:sz w:val="24"/>
          <w:szCs w:val="24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For $249 per year per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adult and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 $199 per year per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child (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Ages 17 and younger) you will receive two free cleanings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per year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 and up to 20%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discount on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 most of the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procedures provided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 in our office. </w:t>
      </w:r>
    </w:p>
    <w:p w14:paraId="34936A58" w14:textId="3A1D3FA9" w:rsidR="00EA675E" w:rsidRPr="00A839A5" w:rsidRDefault="00000000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279" w:lineRule="auto"/>
        <w:rPr>
          <w:rFonts w:ascii="Avenir" w:eastAsia="Avenir" w:hAnsi="Avenir" w:cs="Avenir"/>
          <w:color w:val="000000"/>
          <w:sz w:val="24"/>
          <w:szCs w:val="24"/>
        </w:rPr>
      </w:pPr>
      <w:r w:rsidRPr="00A839A5">
        <w:rPr>
          <w:b/>
          <w:bCs/>
          <w:color w:val="008CB4"/>
          <w:sz w:val="28"/>
          <w:szCs w:val="28"/>
        </w:rPr>
        <w:t xml:space="preserve">100 % Coverage  </w:t>
      </w:r>
    </w:p>
    <w:p w14:paraId="3D69F5FE" w14:textId="22B117C2" w:rsidR="00A839A5" w:rsidRPr="00A839A5" w:rsidRDefault="00000000" w:rsidP="00A839A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2" w:line="360" w:lineRule="auto"/>
        <w:rPr>
          <w:rFonts w:ascii="Avenir" w:eastAsia="Avenir" w:hAnsi="Avenir" w:cs="Avenir"/>
          <w:color w:val="000000"/>
          <w:sz w:val="24"/>
          <w:szCs w:val="24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New Patient Exam &amp; Full Mouth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 xml:space="preserve">Series </w:t>
      </w:r>
    </w:p>
    <w:p w14:paraId="0E1B7F43" w14:textId="77777777" w:rsidR="00A839A5" w:rsidRDefault="00A839A5" w:rsidP="00A839A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2" w:line="360" w:lineRule="auto"/>
        <w:rPr>
          <w:rFonts w:ascii="Avenir" w:eastAsia="Avenir" w:hAnsi="Avenir" w:cs="Avenir"/>
          <w:color w:val="000000"/>
          <w:sz w:val="24"/>
          <w:szCs w:val="24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>Periodic</w:t>
      </w:r>
      <w:r w:rsidR="00000000" w:rsidRPr="00A839A5">
        <w:rPr>
          <w:rFonts w:ascii="Avenir" w:eastAsia="Avenir" w:hAnsi="Avenir" w:cs="Avenir"/>
          <w:color w:val="000000"/>
          <w:sz w:val="24"/>
          <w:szCs w:val="24"/>
        </w:rPr>
        <w:t xml:space="preserve"> 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>Exams (</w:t>
      </w:r>
      <w:r w:rsidR="00000000" w:rsidRPr="00A839A5">
        <w:rPr>
          <w:rFonts w:ascii="Avenir" w:eastAsia="Avenir" w:hAnsi="Avenir" w:cs="Avenir"/>
          <w:color w:val="000000"/>
          <w:sz w:val="24"/>
          <w:szCs w:val="24"/>
        </w:rPr>
        <w:t xml:space="preserve">up to 2 per 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year) </w:t>
      </w:r>
    </w:p>
    <w:p w14:paraId="1E1F4B74" w14:textId="77777777" w:rsidR="00A839A5" w:rsidRDefault="00A839A5" w:rsidP="00A839A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2" w:line="360" w:lineRule="auto"/>
        <w:rPr>
          <w:rFonts w:ascii="Avenir" w:eastAsia="Avenir" w:hAnsi="Avenir" w:cs="Avenir"/>
          <w:color w:val="000000"/>
          <w:sz w:val="24"/>
          <w:szCs w:val="24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>Cleanings</w:t>
      </w:r>
      <w:r w:rsidR="00000000" w:rsidRPr="00A839A5">
        <w:rPr>
          <w:rFonts w:ascii="Avenir" w:eastAsia="Avenir" w:hAnsi="Avenir" w:cs="Avenir"/>
          <w:color w:val="000000"/>
          <w:sz w:val="24"/>
          <w:szCs w:val="24"/>
        </w:rPr>
        <w:t xml:space="preserve"> - 2 per year  </w:t>
      </w:r>
    </w:p>
    <w:p w14:paraId="251AC0CD" w14:textId="77777777" w:rsidR="00A839A5" w:rsidRDefault="00000000" w:rsidP="00A839A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2" w:line="360" w:lineRule="auto"/>
        <w:rPr>
          <w:rFonts w:ascii="Avenir" w:eastAsia="Avenir" w:hAnsi="Avenir" w:cs="Avenir"/>
          <w:color w:val="000000"/>
          <w:sz w:val="24"/>
          <w:szCs w:val="24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X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Rays: Bite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 Wings, Set of 4, 1 per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year</w:t>
      </w:r>
    </w:p>
    <w:p w14:paraId="4EB0E554" w14:textId="77777777" w:rsidR="00A839A5" w:rsidRDefault="00A839A5" w:rsidP="00A839A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2" w:line="360" w:lineRule="auto"/>
        <w:rPr>
          <w:rFonts w:ascii="Avenir" w:eastAsia="Avenir" w:hAnsi="Avenir" w:cs="Avenir"/>
          <w:color w:val="000000"/>
          <w:sz w:val="24"/>
          <w:szCs w:val="24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>Oral</w:t>
      </w:r>
      <w:r w:rsidR="00000000" w:rsidRPr="00A839A5">
        <w:rPr>
          <w:rFonts w:ascii="Avenir" w:eastAsia="Avenir" w:hAnsi="Avenir" w:cs="Avenir"/>
          <w:color w:val="000000"/>
          <w:sz w:val="24"/>
          <w:szCs w:val="24"/>
        </w:rPr>
        <w:t xml:space="preserve"> Cancer Screening  </w:t>
      </w:r>
    </w:p>
    <w:p w14:paraId="3E2CF4A1" w14:textId="77777777" w:rsidR="00A839A5" w:rsidRDefault="00000000" w:rsidP="00A839A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2" w:line="360" w:lineRule="auto"/>
        <w:rPr>
          <w:rFonts w:ascii="Avenir" w:eastAsia="Avenir" w:hAnsi="Avenir" w:cs="Avenir"/>
          <w:color w:val="000000"/>
          <w:sz w:val="24"/>
          <w:szCs w:val="24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Floride/Varnish-2 per year  </w:t>
      </w:r>
    </w:p>
    <w:p w14:paraId="00EE1725" w14:textId="5E1DF42B" w:rsidR="00EA675E" w:rsidRPr="00A839A5" w:rsidRDefault="00000000" w:rsidP="00A839A5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2" w:line="360" w:lineRule="auto"/>
        <w:rPr>
          <w:rFonts w:ascii="Avenir" w:eastAsia="Avenir" w:hAnsi="Avenir" w:cs="Avenir"/>
          <w:color w:val="000000"/>
          <w:sz w:val="24"/>
          <w:szCs w:val="24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Oral Hygiene Instructions  </w:t>
      </w:r>
    </w:p>
    <w:p w14:paraId="48FA9B0A" w14:textId="77777777" w:rsidR="00EA675E" w:rsidRPr="00A839A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line="240" w:lineRule="auto"/>
        <w:rPr>
          <w:b/>
          <w:bCs/>
          <w:color w:val="008CB4"/>
          <w:sz w:val="28"/>
          <w:szCs w:val="28"/>
        </w:rPr>
      </w:pPr>
      <w:r w:rsidRPr="00A839A5">
        <w:rPr>
          <w:b/>
          <w:bCs/>
          <w:color w:val="008CB4"/>
          <w:sz w:val="28"/>
          <w:szCs w:val="28"/>
        </w:rPr>
        <w:t xml:space="preserve">Membership  </w:t>
      </w:r>
    </w:p>
    <w:p w14:paraId="64F2926F" w14:textId="77777777" w:rsidR="00A839A5" w:rsidRDefault="00000000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rPr>
          <w:b/>
          <w:bCs/>
          <w:color w:val="008CB4"/>
          <w:sz w:val="28"/>
          <w:szCs w:val="28"/>
        </w:rPr>
      </w:pPr>
      <w:r w:rsidRPr="00A839A5">
        <w:rPr>
          <w:b/>
          <w:bCs/>
          <w:color w:val="008CB4"/>
          <w:sz w:val="28"/>
          <w:szCs w:val="28"/>
        </w:rPr>
        <w:t xml:space="preserve">Discounts  </w:t>
      </w:r>
    </w:p>
    <w:p w14:paraId="1C41A17E" w14:textId="77777777" w:rsidR="00A839A5" w:rsidRDefault="00A839A5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rPr>
          <w:b/>
          <w:bCs/>
          <w:color w:val="008CB4"/>
          <w:sz w:val="28"/>
          <w:szCs w:val="28"/>
        </w:rPr>
      </w:pPr>
    </w:p>
    <w:p w14:paraId="20713F2A" w14:textId="77777777" w:rsidR="00A839A5" w:rsidRDefault="00A839A5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360" w:lineRule="auto"/>
        <w:rPr>
          <w:rFonts w:ascii="Avenir" w:eastAsia="Avenir" w:hAnsi="Avenir" w:cs="Avenir"/>
          <w:color w:val="000000"/>
          <w:sz w:val="24"/>
          <w:szCs w:val="24"/>
          <w:u w:val="single"/>
        </w:rPr>
      </w:pPr>
      <w:r w:rsidRPr="00A839A5">
        <w:rPr>
          <w:rFonts w:ascii="Avenir" w:eastAsia="Avenir" w:hAnsi="Avenir" w:cs="Avenir"/>
          <w:color w:val="000000"/>
          <w:sz w:val="24"/>
          <w:szCs w:val="24"/>
          <w:u w:val="single"/>
        </w:rPr>
        <w:t>20% OFF Regular Fees</w:t>
      </w:r>
      <w:r w:rsidRPr="00A839A5">
        <w:rPr>
          <w:rFonts w:ascii="Avenir" w:eastAsia="Avenir" w:hAnsi="Avenir" w:cs="Avenir"/>
          <w:color w:val="000000"/>
          <w:sz w:val="24"/>
          <w:szCs w:val="24"/>
          <w:u w:val="single"/>
        </w:rPr>
        <w:t>:</w:t>
      </w:r>
    </w:p>
    <w:p w14:paraId="1F335472" w14:textId="17FB5825" w:rsidR="00EA675E" w:rsidRPr="00A839A5" w:rsidRDefault="00000000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360" w:lineRule="auto"/>
        <w:rPr>
          <w:rFonts w:ascii="Avenir" w:eastAsia="Avenir" w:hAnsi="Avenir" w:cs="Avenir"/>
          <w:color w:val="000000"/>
          <w:sz w:val="24"/>
          <w:szCs w:val="24"/>
          <w:u w:val="single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Fillings- Crowns-Bridges Dentures/Partials - Root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Canals -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 Whitening Trays -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Extractions (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excluding wisdom teeth)  </w:t>
      </w:r>
    </w:p>
    <w:p w14:paraId="354B00D6" w14:textId="77777777" w:rsidR="00A839A5" w:rsidRDefault="00000000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360" w:lineRule="auto"/>
        <w:rPr>
          <w:rFonts w:ascii="Avenir" w:eastAsia="Avenir" w:hAnsi="Avenir" w:cs="Avenir"/>
          <w:color w:val="000000"/>
          <w:sz w:val="24"/>
          <w:szCs w:val="24"/>
          <w:u w:val="single"/>
        </w:rPr>
      </w:pPr>
      <w:r w:rsidRPr="00A839A5">
        <w:rPr>
          <w:rFonts w:ascii="Avenir" w:eastAsia="Avenir" w:hAnsi="Avenir" w:cs="Avenir"/>
          <w:color w:val="000000"/>
          <w:sz w:val="24"/>
          <w:szCs w:val="24"/>
          <w:u w:val="single"/>
        </w:rPr>
        <w:t>50% OFF Regular Fees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  <w:u w:val="single"/>
        </w:rPr>
        <w:t>:</w:t>
      </w:r>
    </w:p>
    <w:p w14:paraId="75B8E22E" w14:textId="4391392B" w:rsidR="00EA675E" w:rsidRPr="00A839A5" w:rsidRDefault="00000000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360" w:lineRule="auto"/>
        <w:rPr>
          <w:rFonts w:ascii="Avenir" w:eastAsia="Avenir" w:hAnsi="Avenir" w:cs="Avenir"/>
          <w:color w:val="000000"/>
          <w:sz w:val="24"/>
          <w:szCs w:val="24"/>
          <w:u w:val="single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Sealants 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(17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 and under)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</w:rPr>
        <w:t>- Sports</w:t>
      </w: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 Mouthguard  </w:t>
      </w:r>
    </w:p>
    <w:p w14:paraId="688740D8" w14:textId="77777777" w:rsidR="00A839A5" w:rsidRDefault="00000000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360" w:lineRule="auto"/>
        <w:rPr>
          <w:rFonts w:ascii="Avenir" w:eastAsia="Avenir" w:hAnsi="Avenir" w:cs="Avenir"/>
          <w:color w:val="000000"/>
          <w:sz w:val="24"/>
          <w:szCs w:val="24"/>
          <w:u w:val="single"/>
        </w:rPr>
      </w:pPr>
      <w:r w:rsidRPr="00A839A5">
        <w:rPr>
          <w:rFonts w:ascii="Avenir" w:eastAsia="Avenir" w:hAnsi="Avenir" w:cs="Avenir"/>
          <w:color w:val="000000"/>
          <w:sz w:val="24"/>
          <w:szCs w:val="24"/>
          <w:u w:val="single"/>
        </w:rPr>
        <w:t>15% OFF Regular Fees</w:t>
      </w:r>
      <w:r w:rsidR="00A839A5" w:rsidRPr="00A839A5">
        <w:rPr>
          <w:rFonts w:ascii="Avenir" w:eastAsia="Avenir" w:hAnsi="Avenir" w:cs="Avenir"/>
          <w:color w:val="000000"/>
          <w:sz w:val="24"/>
          <w:szCs w:val="24"/>
          <w:u w:val="single"/>
        </w:rPr>
        <w:t>:</w:t>
      </w:r>
    </w:p>
    <w:p w14:paraId="6F87714A" w14:textId="62A17EB8" w:rsidR="00EA675E" w:rsidRPr="00A839A5" w:rsidRDefault="00000000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360" w:lineRule="auto"/>
        <w:rPr>
          <w:rFonts w:ascii="Avenir" w:eastAsia="Avenir" w:hAnsi="Avenir" w:cs="Avenir"/>
          <w:color w:val="000000"/>
          <w:sz w:val="24"/>
          <w:szCs w:val="24"/>
          <w:u w:val="single"/>
        </w:rPr>
      </w:pPr>
      <w:r w:rsidRPr="00A839A5">
        <w:rPr>
          <w:rFonts w:ascii="Avenir" w:eastAsia="Avenir" w:hAnsi="Avenir" w:cs="Avenir"/>
          <w:color w:val="000000"/>
          <w:sz w:val="24"/>
          <w:szCs w:val="24"/>
        </w:rPr>
        <w:t xml:space="preserve">Implant &amp; Implant Services  </w:t>
      </w:r>
    </w:p>
    <w:p w14:paraId="3A1207B0" w14:textId="7ECACFA7" w:rsidR="00EA675E" w:rsidRDefault="00EA675E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color w:val="000000"/>
          <w:sz w:val="20"/>
          <w:szCs w:val="20"/>
        </w:rPr>
      </w:pPr>
    </w:p>
    <w:p w14:paraId="60BDC2AD" w14:textId="6F4AE372" w:rsidR="00EA675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8CB4"/>
          <w:sz w:val="44"/>
          <w:szCs w:val="44"/>
        </w:rPr>
      </w:pPr>
      <w:r>
        <w:rPr>
          <w:rFonts w:ascii="Avenir" w:eastAsia="Avenir" w:hAnsi="Avenir" w:cs="Avenir"/>
          <w:noProof/>
          <w:color w:val="000000"/>
          <w:sz w:val="20"/>
          <w:szCs w:val="20"/>
        </w:rPr>
        <w:drawing>
          <wp:inline distT="19050" distB="19050" distL="19050" distR="19050" wp14:anchorId="74E6EEAC" wp14:editId="5A5F40BB">
            <wp:extent cx="3733800" cy="2694008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694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8CB4"/>
          <w:sz w:val="44"/>
          <w:szCs w:val="44"/>
        </w:rPr>
        <w:t xml:space="preserve"> </w:t>
      </w:r>
    </w:p>
    <w:p w14:paraId="6AE25B95" w14:textId="7D84ABB8" w:rsidR="00EA675E" w:rsidRPr="00A839A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3" w:lineRule="auto"/>
        <w:rPr>
          <w:color w:val="000000"/>
          <w:sz w:val="24"/>
          <w:szCs w:val="24"/>
        </w:rPr>
      </w:pPr>
      <w:r w:rsidRPr="00A839A5">
        <w:rPr>
          <w:color w:val="000000"/>
          <w:sz w:val="24"/>
          <w:szCs w:val="24"/>
        </w:rPr>
        <w:t xml:space="preserve">Save thousands with the Genco Dental Savings Plan. This plan </w:t>
      </w:r>
      <w:r w:rsidR="00A839A5" w:rsidRPr="00A839A5">
        <w:rPr>
          <w:color w:val="000000"/>
          <w:sz w:val="24"/>
          <w:szCs w:val="24"/>
        </w:rPr>
        <w:t>is a</w:t>
      </w:r>
      <w:r w:rsidRPr="00A839A5">
        <w:rPr>
          <w:color w:val="000000"/>
          <w:sz w:val="24"/>
          <w:szCs w:val="24"/>
        </w:rPr>
        <w:t xml:space="preserve"> perfect solution for individuals and families without </w:t>
      </w:r>
      <w:r w:rsidR="00A839A5" w:rsidRPr="00A839A5">
        <w:rPr>
          <w:color w:val="000000"/>
          <w:sz w:val="24"/>
          <w:szCs w:val="24"/>
        </w:rPr>
        <w:t>dental insurance</w:t>
      </w:r>
      <w:r w:rsidR="00A839A5">
        <w:rPr>
          <w:color w:val="000000"/>
          <w:sz w:val="24"/>
          <w:szCs w:val="24"/>
        </w:rPr>
        <w:t>!</w:t>
      </w:r>
    </w:p>
    <w:p w14:paraId="08E0632F" w14:textId="65BCA30F" w:rsidR="00EA675E" w:rsidRPr="00A839A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83" w:lineRule="auto"/>
        <w:rPr>
          <w:color w:val="000000"/>
          <w:sz w:val="24"/>
          <w:szCs w:val="24"/>
        </w:rPr>
      </w:pPr>
      <w:r w:rsidRPr="00A839A5">
        <w:rPr>
          <w:color w:val="000000"/>
          <w:sz w:val="24"/>
          <w:szCs w:val="24"/>
        </w:rPr>
        <w:t xml:space="preserve">Our savings plan is designed to provide greater access to high quality dental care at an accessible and reasonable price. </w:t>
      </w:r>
    </w:p>
    <w:p w14:paraId="2349C5E3" w14:textId="72635A08" w:rsidR="00EA675E" w:rsidRPr="00B1051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91" w:lineRule="auto"/>
        <w:rPr>
          <w:i/>
          <w:iCs/>
          <w:color w:val="0099CC"/>
          <w:sz w:val="28"/>
          <w:szCs w:val="28"/>
        </w:rPr>
      </w:pPr>
      <w:r w:rsidRPr="00B10512">
        <w:rPr>
          <w:i/>
          <w:iCs/>
          <w:color w:val="0099CC"/>
          <w:sz w:val="28"/>
          <w:szCs w:val="28"/>
        </w:rPr>
        <w:t xml:space="preserve">This is an annual discount program. It is not a </w:t>
      </w:r>
      <w:r w:rsidR="00A839A5" w:rsidRPr="00B10512">
        <w:rPr>
          <w:i/>
          <w:iCs/>
          <w:color w:val="0099CC"/>
          <w:sz w:val="28"/>
          <w:szCs w:val="28"/>
        </w:rPr>
        <w:t>dental insurance</w:t>
      </w:r>
      <w:r w:rsidRPr="00B10512">
        <w:rPr>
          <w:i/>
          <w:iCs/>
          <w:color w:val="0099CC"/>
          <w:sz w:val="28"/>
          <w:szCs w:val="28"/>
        </w:rPr>
        <w:t xml:space="preserve"> plan. </w:t>
      </w:r>
    </w:p>
    <w:p w14:paraId="603957B3" w14:textId="77777777" w:rsidR="00EA675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8" w:line="240" w:lineRule="auto"/>
        <w:rPr>
          <w:color w:val="000000"/>
        </w:rPr>
      </w:pPr>
      <w:r>
        <w:rPr>
          <w:color w:val="000000"/>
          <w:sz w:val="19"/>
          <w:szCs w:val="19"/>
        </w:rPr>
        <w:t xml:space="preserve">• </w:t>
      </w:r>
      <w:r>
        <w:rPr>
          <w:color w:val="000000"/>
        </w:rPr>
        <w:t xml:space="preserve">No Yearly Maximums </w:t>
      </w:r>
    </w:p>
    <w:p w14:paraId="12E65DC0" w14:textId="77777777" w:rsidR="00EA675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rPr>
          <w:color w:val="000000"/>
        </w:rPr>
      </w:pPr>
      <w:r>
        <w:rPr>
          <w:color w:val="000000"/>
          <w:sz w:val="19"/>
          <w:szCs w:val="19"/>
        </w:rPr>
        <w:t xml:space="preserve">• </w:t>
      </w:r>
      <w:r>
        <w:rPr>
          <w:color w:val="000000"/>
        </w:rPr>
        <w:t xml:space="preserve">No Deductions </w:t>
      </w:r>
    </w:p>
    <w:p w14:paraId="2AA73B8F" w14:textId="77777777" w:rsidR="00EA675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rPr>
          <w:color w:val="000000"/>
        </w:rPr>
      </w:pPr>
      <w:r>
        <w:rPr>
          <w:color w:val="000000"/>
          <w:sz w:val="19"/>
          <w:szCs w:val="19"/>
        </w:rPr>
        <w:t xml:space="preserve">• </w:t>
      </w:r>
      <w:r>
        <w:rPr>
          <w:color w:val="000000"/>
        </w:rPr>
        <w:t xml:space="preserve">No Claim Forms </w:t>
      </w:r>
    </w:p>
    <w:p w14:paraId="6CA4A840" w14:textId="77777777" w:rsidR="00EA675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rPr>
          <w:color w:val="000000"/>
        </w:rPr>
      </w:pPr>
      <w:r>
        <w:rPr>
          <w:color w:val="000000"/>
          <w:sz w:val="19"/>
          <w:szCs w:val="19"/>
        </w:rPr>
        <w:t xml:space="preserve">• </w:t>
      </w:r>
      <w:r>
        <w:rPr>
          <w:color w:val="000000"/>
        </w:rPr>
        <w:t xml:space="preserve">No Preexisting Condition Limitations </w:t>
      </w:r>
    </w:p>
    <w:p w14:paraId="03D78E26" w14:textId="77777777" w:rsidR="00EA675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rPr>
          <w:color w:val="000000"/>
        </w:rPr>
      </w:pPr>
      <w:r>
        <w:rPr>
          <w:color w:val="000000"/>
          <w:sz w:val="19"/>
          <w:szCs w:val="19"/>
        </w:rPr>
        <w:t xml:space="preserve">• </w:t>
      </w:r>
      <w:r>
        <w:rPr>
          <w:color w:val="000000"/>
        </w:rPr>
        <w:t xml:space="preserve">No Preauthorization Requirements </w:t>
      </w:r>
    </w:p>
    <w:p w14:paraId="7F74F4AF" w14:textId="77777777" w:rsidR="00EA675E" w:rsidRPr="00A839A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2" w:line="240" w:lineRule="auto"/>
        <w:rPr>
          <w:b/>
          <w:bCs/>
          <w:color w:val="000000"/>
        </w:rPr>
      </w:pPr>
      <w:r w:rsidRPr="00A839A5">
        <w:rPr>
          <w:b/>
          <w:bCs/>
          <w:color w:val="000000"/>
        </w:rPr>
        <w:t xml:space="preserve">For more information please call (570) 785-9500.  </w:t>
      </w:r>
    </w:p>
    <w:p w14:paraId="44DBD635" w14:textId="0EBCADB1" w:rsidR="00EA675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383" w:lineRule="auto"/>
        <w:rPr>
          <w:color w:val="000000"/>
          <w:sz w:val="20"/>
          <w:szCs w:val="20"/>
        </w:rPr>
        <w:sectPr w:rsidR="00EA675E">
          <w:type w:val="continuous"/>
          <w:pgSz w:w="12240" w:h="15840"/>
          <w:pgMar w:top="726" w:right="1129" w:bottom="873" w:left="1056" w:header="0" w:footer="720" w:gutter="0"/>
          <w:cols w:num="2" w:space="720" w:equalWidth="0">
            <w:col w:w="5040" w:space="0"/>
            <w:col w:w="5040" w:space="0"/>
          </w:cols>
        </w:sectPr>
      </w:pPr>
      <w:r>
        <w:rPr>
          <w:color w:val="000000"/>
          <w:sz w:val="20"/>
          <w:szCs w:val="20"/>
        </w:rPr>
        <w:t>* Plan subscribers for three consecutive years will receive a complimentary Panorex X</w:t>
      </w:r>
      <w:r w:rsidR="00A839A5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>Ra</w:t>
      </w:r>
    </w:p>
    <w:p w14:paraId="11E891E8" w14:textId="397E7421" w:rsidR="00EA675E" w:rsidRDefault="00EA675E" w:rsidP="00A839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4" w:line="240" w:lineRule="auto"/>
        <w:ind w:right="403"/>
        <w:rPr>
          <w:rFonts w:ascii="Avenir" w:eastAsia="Avenir" w:hAnsi="Avenir" w:cs="Avenir"/>
          <w:color w:val="008CB4"/>
          <w:sz w:val="20"/>
          <w:szCs w:val="20"/>
        </w:rPr>
      </w:pPr>
    </w:p>
    <w:sectPr w:rsidR="00EA675E">
      <w:type w:val="continuous"/>
      <w:pgSz w:w="12240" w:h="15840"/>
      <w:pgMar w:top="726" w:right="840" w:bottom="873" w:left="1056" w:header="0" w:footer="720" w:gutter="0"/>
      <w:cols w:space="720" w:equalWidth="0">
        <w:col w:w="1034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4BC1EDC-C66F-4061-90C4-3D6A69B4571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8449DC5-F488-4AF6-B784-E4BCE38C91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D60A642-8EA6-4875-9E92-ED71B3E1DD6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C84"/>
    <w:multiLevelType w:val="hybridMultilevel"/>
    <w:tmpl w:val="7A22FEEC"/>
    <w:lvl w:ilvl="0" w:tplc="DAB4DA5C">
      <w:start w:val="100"/>
      <w:numFmt w:val="bullet"/>
      <w:lvlText w:val="-"/>
      <w:lvlJc w:val="left"/>
      <w:pPr>
        <w:ind w:left="720" w:hanging="360"/>
      </w:pPr>
      <w:rPr>
        <w:rFonts w:ascii="Avenir" w:eastAsia="Avenir" w:hAnsi="Avenir" w:cs="Aveni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53AB1"/>
    <w:multiLevelType w:val="hybridMultilevel"/>
    <w:tmpl w:val="C4D236BE"/>
    <w:lvl w:ilvl="0" w:tplc="2F44B27C">
      <w:start w:val="100"/>
      <w:numFmt w:val="bullet"/>
      <w:lvlText w:val="-"/>
      <w:lvlJc w:val="left"/>
      <w:pPr>
        <w:ind w:left="720" w:hanging="360"/>
      </w:pPr>
      <w:rPr>
        <w:rFonts w:ascii="Avenir" w:eastAsia="Avenir" w:hAnsi="Avenir" w:cs="Aveni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3402">
    <w:abstractNumId w:val="0"/>
  </w:num>
  <w:num w:numId="2" w16cid:durableId="158191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75E"/>
    <w:rsid w:val="006D3FE9"/>
    <w:rsid w:val="00A839A5"/>
    <w:rsid w:val="00B10512"/>
    <w:rsid w:val="00EA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96884"/>
  <w15:docId w15:val="{26525930-39CF-4270-B2BA-41580A67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83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Ella Novelli</cp:lastModifiedBy>
  <cp:revision>2</cp:revision>
  <dcterms:created xsi:type="dcterms:W3CDTF">2026-07-21T18:28:00Z</dcterms:created>
  <dcterms:modified xsi:type="dcterms:W3CDTF">2026-07-21T18:39:00Z</dcterms:modified>
</cp:coreProperties>
</file>